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5A" w:rsidRDefault="001A005A" w:rsidP="001A005A">
      <w:pPr>
        <w:shd w:val="clear" w:color="auto" w:fill="FFFFFF"/>
        <w:spacing w:before="100" w:beforeAutospacing="1"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автономное</w:t>
      </w:r>
      <w:r w:rsidRPr="001A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дошкольное образовательное учреждение</w:t>
      </w:r>
    </w:p>
    <w:p w:rsidR="001A005A" w:rsidRP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№25 «Малыш»</w:t>
      </w:r>
    </w:p>
    <w:p w:rsidR="001A005A" w:rsidRPr="001A005A" w:rsidRDefault="001A005A" w:rsidP="001A005A">
      <w:pPr>
        <w:spacing w:after="0"/>
        <w:rPr>
          <w:rFonts w:ascii="Tahoma" w:eastAsia="Times New Roman" w:hAnsi="Tahoma" w:cs="Tahoma"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</w:p>
    <w:p w:rsidR="001A005A" w:rsidRDefault="001A005A" w:rsidP="001A005A">
      <w:pPr>
        <w:shd w:val="clear" w:color="auto" w:fill="FFFFFF"/>
        <w:spacing w:after="12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A005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Нетрадиционное родительское собрание </w:t>
      </w: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  <w:t xml:space="preserve">«Путешествие в страну </w:t>
      </w:r>
      <w:proofErr w:type="spellStart"/>
      <w:r w:rsidRPr="001A005A"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  <w:t>Сенсорика</w:t>
      </w:r>
      <w:proofErr w:type="spellEnd"/>
      <w:r w:rsidRPr="001A005A"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  <w:t>»</w:t>
      </w: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0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Исполнитель: Кириченко Анна Сергеевна, воспитатель</w:t>
      </w: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ind w:left="6379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05A" w:rsidRPr="001A005A" w:rsidRDefault="001A005A" w:rsidP="001A005A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Карпинск, 2017 г.</w:t>
      </w:r>
    </w:p>
    <w:p w:rsidR="001E25E8" w:rsidRPr="001A005A" w:rsidRDefault="001E25E8" w:rsidP="001A005A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родительских представлений о сенсорном развитии детей младшего дошкольного возраста.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родителей с дидактическими играми, способствую</w:t>
      </w:r>
      <w:r w:rsidR="001A005A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 сенсорному развитию детей 2-3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практикум.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родители, воспитатели.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005A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группа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родители! Мы рады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А.С.Макаренко.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путешествия в страну </w:t>
      </w:r>
      <w:proofErr w:type="spell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сначала немного в памяти освежим, что же, это такое сенсорное развитие.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возрасте перед сенсорным воспитанием стоят свои задачи, формируется определенное звено сенсорной культуры. На втором - третьем году жизни, дети должны научиться выделять цвет, форму и величину как особые признаки предметов, 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накапливать представления об основных разновидностях цвета и формы и об отношении между двумя предметами по величине.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Знаете ли вы, 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каких цветах, формах, величинах должны накапливать дети третьего года жизни, обучаясь в детском саду по программе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«Истоки»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Начиная с четвертого года жизни, у детей формируют сенсорные 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эталоны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что такое «сенсорные эталоны»?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 из бросового материала и рисовать в нетрадиционной технике. И 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отправляемся с вами в путешествие в страну </w:t>
      </w:r>
      <w:proofErr w:type="spell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 первая станция….А как она называется мы с вами должны </w:t>
      </w:r>
      <w:proofErr w:type="spell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азгадав</w:t>
      </w:r>
      <w:proofErr w:type="spell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загадки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яйце есть и в цыпленке,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масле, что лежит в масленке,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спелом колоске,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солнце, в сыре и в песке (желтый цвет)</w:t>
      </w:r>
    </w:p>
    <w:p w:rsidR="001E25E8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появляются квадраты соответствующего цвета</w:t>
      </w:r>
    </w:p>
    <w:p w:rsidR="00AB58A2" w:rsidRDefault="00AB58A2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лягушкой может квакать,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крокодилом плакать,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с травой расти,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он цвести (зелёный цвет)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быков он возмущает,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дальше запрещает,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кровью в нас течет,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 всем врунам печет (красный цвет)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треть флага занята,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название кита,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букете васильковом,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ящике почтовом (синий цвет)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Догадались, как станция называется? Станция «Цветная».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игр на этой станции очень </w:t>
      </w:r>
      <w:proofErr w:type="spellStart"/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gramStart"/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предложить вам одну в из них попробовать поиграть сейчас.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чтобы правильно выполнить все задания необходимо размять наши пальчики и заставить их немного поработать.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«Пальчики работают»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(Выполнять одновременно двумя руками)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 толстый и большой в сад за сливами пошел.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большой палец, пошевелить им.)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порога указал ему дорогу.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палец самый меткий: он сбивает сливы с ветки.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(Выполнять щелчки большим и средним пальцами)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поедает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(Поднести безымянный палец ко рту)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мизинчик-господинчик в землю косточки сажает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(Постучать мизинцем по столу)</w:t>
      </w: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ОДНА ИЗ ИГР ПРИЛОЖЕНИЯ 1</w:t>
      </w: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-Вам понравилась эта игра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?(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родителей) Ну а мы с вами отправляемся дальше…</w:t>
      </w: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же называется эта станция, давайте угадаем?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угла, ни стороны,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родня – одни блины (круг)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кирпич мелком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целиком,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получится фигура –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конечно, с ней знаком (прямоугольник)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рыба хвост-лопата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Откусила полквадрата –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угол, верь не верь!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он, бедненький, теперь? (треугольник)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в краску окуни,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 и подними.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десять раз так сделал –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Отпечатались они (квадраты)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с полукругом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дразнили «толстым другом».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расстроившись до слез,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стал и вверх подрос.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угадает тут,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его зовут (овал)</w:t>
      </w:r>
    </w:p>
    <w:p w:rsidR="00250074" w:rsidRPr="001A005A" w:rsidRDefault="001E25E8" w:rsidP="00C07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  <w:r w:rsidR="00C07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головкой покиваем…»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веселый паровоз нас опять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 в дорогу. Продолжим наше путешествие….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Ну, вот и приехали, Веселый человечек-художник Карандаш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удивляйтесь, мы приехали на удивительную станцию. Карандаш нас научат необычно рисовать.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наши волшебные краски вам предлагают нетрадиционно порисовать. Согласны?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все детишки смело рисовать.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кистью, можно вытворять.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 ткнуть, и носом,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печатать - ладошкой, а ещё в придачу –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Маленькою ножкой.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разрисуем мир мы, в яркий цвет,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и радостный, этот свет.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задание, используя нетрадиционную технику рисования и вашу фантазию, нарисуйте все вместе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 без кисточек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как положено перед работой разомнём пальчики.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Нарисуем желтый круг,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(вверху над головой соединить большие и средние пальцы)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лучики вокруг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вытянуть вперёд, соединить запястья, расставить широко пальцы)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белом свете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солнце светит!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детей и на цветы,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(сжимать и разжимать пальцы)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солнце с высоты,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скорее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(трём ладошку об ладошку)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теплом согреет.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песенка, родители выполняют задание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красота! Вот чудо! </w:t>
      </w:r>
    </w:p>
    <w:p w:rsidR="00250074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краски приготовили вам сюрприз – 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нетрадиционных техниках рисования, которые помогут в домашних условиях творчески развивать детей. </w:t>
      </w:r>
    </w:p>
    <w:p w:rsidR="00250074" w:rsidRPr="001A005A" w:rsidRDefault="00250074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 отправляемся на конечную  станцию…….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купленные в магазине и сделанные рука</w:t>
      </w:r>
      <w:r w:rsidR="00250074"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воспитателей. </w:t>
      </w: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собрания.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хотелось бы узнать ваше мнение о сегодняшнем мероприятии (воспитатель бросает мяч родителям и задаёт вопросы).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родительского собрания.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Принимать активное участие в жизни детского сада.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Закончена игра! Она у нас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Рассчитана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час,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 сенсорную игру, народ,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дома круглый год!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подготовленные нами памятки помогут вам в путешествии по стране Сенсорике.</w:t>
      </w:r>
    </w:p>
    <w:p w:rsidR="00A63ED1" w:rsidRPr="001A005A" w:rsidRDefault="00A63ED1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родители, в настоящее время, наряду с вопросами развития и воспитания детей стоят вопросы о соблюдении ПДД. Ввиду этого мы хотели бы вам сказать следующее: «Каждый ребёнок для своего родителя самый лучший, самый - самый особенный и каждый хочет вырастить из него достойного гражданина своей страны. Так вот для того чтоб ребенок рос в мире без опасности давайте вместе рассказывать нашим детям как правильно вести себя на дорогах нашего поселка</w:t>
      </w:r>
      <w:proofErr w:type="gramStart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 же надо помнить что ни одно слово не будет принято ребёнком всерьёз, если оно не подкреплено действиями. Давайте будем вести активную пропаганду ПДД среди наших детей, и тогда мы с вами будем уверены в том, что дети не растеряются на дороге и очень успешно пройдут свой не только путь домой или ещё куда-то, но и свой жизненный путь не сломают неверным движением на дорогах!!!» А для того чтобы вы тоже не забывали о  ПДД мы хотели бы вручить вам памятки.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Просим оценить нашу встречу. На входных дверях в приёмной расположен контур паровозика и цветные фишки: если вы полностью удовлетворены содержанием нашей встречи, то прикрепите красный кружок, если частично-синий квадрат, а если не удовлетворены - зелёный треугольник. Желающие могут написать отзывы, свои предложения.</w:t>
      </w:r>
    </w:p>
    <w:p w:rsidR="001E25E8" w:rsidRPr="001A005A" w:rsidRDefault="001E25E8" w:rsidP="001A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Благодарим вас за активное участие и творческую работу! Всем большое спасибо! До свидания.</w:t>
      </w:r>
    </w:p>
    <w:p w:rsidR="00AB61CC" w:rsidRPr="001A005A" w:rsidRDefault="00AB61CC" w:rsidP="001A005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sectPr w:rsidR="00AB61CC" w:rsidRPr="001A005A" w:rsidSect="0025007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5E8"/>
    <w:rsid w:val="000050D7"/>
    <w:rsid w:val="00025761"/>
    <w:rsid w:val="00034FEC"/>
    <w:rsid w:val="00051035"/>
    <w:rsid w:val="00054E06"/>
    <w:rsid w:val="00071346"/>
    <w:rsid w:val="00073970"/>
    <w:rsid w:val="00074ED7"/>
    <w:rsid w:val="00080AA1"/>
    <w:rsid w:val="00085690"/>
    <w:rsid w:val="00094474"/>
    <w:rsid w:val="0009466B"/>
    <w:rsid w:val="00097EFC"/>
    <w:rsid w:val="000C7A4A"/>
    <w:rsid w:val="000D7CA1"/>
    <w:rsid w:val="0010065C"/>
    <w:rsid w:val="001115B4"/>
    <w:rsid w:val="00122372"/>
    <w:rsid w:val="001265EC"/>
    <w:rsid w:val="00134EF6"/>
    <w:rsid w:val="001372F0"/>
    <w:rsid w:val="0014145C"/>
    <w:rsid w:val="001454DB"/>
    <w:rsid w:val="001538E2"/>
    <w:rsid w:val="00156697"/>
    <w:rsid w:val="00161B66"/>
    <w:rsid w:val="001669E3"/>
    <w:rsid w:val="00173A00"/>
    <w:rsid w:val="00175B7C"/>
    <w:rsid w:val="00181532"/>
    <w:rsid w:val="001830E6"/>
    <w:rsid w:val="0019485C"/>
    <w:rsid w:val="0019753A"/>
    <w:rsid w:val="001A005A"/>
    <w:rsid w:val="001A0450"/>
    <w:rsid w:val="001A1F37"/>
    <w:rsid w:val="001B7493"/>
    <w:rsid w:val="001C5B7D"/>
    <w:rsid w:val="001D1BE3"/>
    <w:rsid w:val="001E25E8"/>
    <w:rsid w:val="001F18E5"/>
    <w:rsid w:val="001F2AEC"/>
    <w:rsid w:val="001F4447"/>
    <w:rsid w:val="00201D0D"/>
    <w:rsid w:val="00206442"/>
    <w:rsid w:val="00211DFA"/>
    <w:rsid w:val="00215D0D"/>
    <w:rsid w:val="002167A1"/>
    <w:rsid w:val="00231214"/>
    <w:rsid w:val="00236A77"/>
    <w:rsid w:val="002412AE"/>
    <w:rsid w:val="0024606B"/>
    <w:rsid w:val="00250074"/>
    <w:rsid w:val="00254BBF"/>
    <w:rsid w:val="0026375E"/>
    <w:rsid w:val="00272465"/>
    <w:rsid w:val="0029716E"/>
    <w:rsid w:val="002B4946"/>
    <w:rsid w:val="00305AE3"/>
    <w:rsid w:val="00337322"/>
    <w:rsid w:val="00343739"/>
    <w:rsid w:val="00351294"/>
    <w:rsid w:val="0035183B"/>
    <w:rsid w:val="00351F17"/>
    <w:rsid w:val="00352575"/>
    <w:rsid w:val="00354D74"/>
    <w:rsid w:val="00362F5E"/>
    <w:rsid w:val="003823DD"/>
    <w:rsid w:val="00386BCD"/>
    <w:rsid w:val="003931BC"/>
    <w:rsid w:val="00396BE9"/>
    <w:rsid w:val="003A67FB"/>
    <w:rsid w:val="003B4703"/>
    <w:rsid w:val="003B6449"/>
    <w:rsid w:val="003C10B3"/>
    <w:rsid w:val="003D598D"/>
    <w:rsid w:val="003D5D8E"/>
    <w:rsid w:val="003E1C01"/>
    <w:rsid w:val="003F2504"/>
    <w:rsid w:val="003F31A2"/>
    <w:rsid w:val="004347BD"/>
    <w:rsid w:val="0044518D"/>
    <w:rsid w:val="00450C39"/>
    <w:rsid w:val="00453AD7"/>
    <w:rsid w:val="0045433B"/>
    <w:rsid w:val="00467E21"/>
    <w:rsid w:val="0048004E"/>
    <w:rsid w:val="004A0278"/>
    <w:rsid w:val="004A6138"/>
    <w:rsid w:val="004C32AB"/>
    <w:rsid w:val="004C3D19"/>
    <w:rsid w:val="004F0353"/>
    <w:rsid w:val="004F2996"/>
    <w:rsid w:val="005140B1"/>
    <w:rsid w:val="0052160E"/>
    <w:rsid w:val="0052220A"/>
    <w:rsid w:val="005333DC"/>
    <w:rsid w:val="00555038"/>
    <w:rsid w:val="0056007F"/>
    <w:rsid w:val="00571E56"/>
    <w:rsid w:val="005758AD"/>
    <w:rsid w:val="00583930"/>
    <w:rsid w:val="005A3D67"/>
    <w:rsid w:val="005A5BBD"/>
    <w:rsid w:val="005A72EF"/>
    <w:rsid w:val="005B28B8"/>
    <w:rsid w:val="005C05C1"/>
    <w:rsid w:val="005E3308"/>
    <w:rsid w:val="00600FD6"/>
    <w:rsid w:val="006367FA"/>
    <w:rsid w:val="006646B1"/>
    <w:rsid w:val="00666D86"/>
    <w:rsid w:val="00667BD3"/>
    <w:rsid w:val="0068657E"/>
    <w:rsid w:val="00694072"/>
    <w:rsid w:val="00696940"/>
    <w:rsid w:val="006A0CC7"/>
    <w:rsid w:val="006A113E"/>
    <w:rsid w:val="006A7FFB"/>
    <w:rsid w:val="006E69E0"/>
    <w:rsid w:val="006F0CDD"/>
    <w:rsid w:val="006F3ED2"/>
    <w:rsid w:val="006F62A9"/>
    <w:rsid w:val="007038A4"/>
    <w:rsid w:val="00713C69"/>
    <w:rsid w:val="007443CE"/>
    <w:rsid w:val="007453AB"/>
    <w:rsid w:val="00750B5D"/>
    <w:rsid w:val="00751F59"/>
    <w:rsid w:val="007552E9"/>
    <w:rsid w:val="00756C70"/>
    <w:rsid w:val="0076450C"/>
    <w:rsid w:val="00772C48"/>
    <w:rsid w:val="00773951"/>
    <w:rsid w:val="0077462F"/>
    <w:rsid w:val="00775926"/>
    <w:rsid w:val="007833D0"/>
    <w:rsid w:val="0079222C"/>
    <w:rsid w:val="007A6B52"/>
    <w:rsid w:val="007A745E"/>
    <w:rsid w:val="007B7700"/>
    <w:rsid w:val="007C0051"/>
    <w:rsid w:val="007D34EC"/>
    <w:rsid w:val="007E25D7"/>
    <w:rsid w:val="00813ECB"/>
    <w:rsid w:val="008143A8"/>
    <w:rsid w:val="00843F28"/>
    <w:rsid w:val="00861DF8"/>
    <w:rsid w:val="0088489F"/>
    <w:rsid w:val="0088749B"/>
    <w:rsid w:val="008B20BF"/>
    <w:rsid w:val="008C6E45"/>
    <w:rsid w:val="008D2478"/>
    <w:rsid w:val="008F7C4C"/>
    <w:rsid w:val="009367B1"/>
    <w:rsid w:val="0094519B"/>
    <w:rsid w:val="00952471"/>
    <w:rsid w:val="00952641"/>
    <w:rsid w:val="00965A2C"/>
    <w:rsid w:val="00975394"/>
    <w:rsid w:val="00977DA2"/>
    <w:rsid w:val="0098390B"/>
    <w:rsid w:val="009A0D9C"/>
    <w:rsid w:val="009B4FB2"/>
    <w:rsid w:val="009B6305"/>
    <w:rsid w:val="009C1673"/>
    <w:rsid w:val="009C73DD"/>
    <w:rsid w:val="009E544F"/>
    <w:rsid w:val="00A15FF7"/>
    <w:rsid w:val="00A214D2"/>
    <w:rsid w:val="00A24438"/>
    <w:rsid w:val="00A27478"/>
    <w:rsid w:val="00A27C09"/>
    <w:rsid w:val="00A307E1"/>
    <w:rsid w:val="00A31758"/>
    <w:rsid w:val="00A457D3"/>
    <w:rsid w:val="00A46316"/>
    <w:rsid w:val="00A51697"/>
    <w:rsid w:val="00A63ED1"/>
    <w:rsid w:val="00AB02D1"/>
    <w:rsid w:val="00AB58A2"/>
    <w:rsid w:val="00AB5B2E"/>
    <w:rsid w:val="00AB61CC"/>
    <w:rsid w:val="00AC26C6"/>
    <w:rsid w:val="00AE24AE"/>
    <w:rsid w:val="00B14488"/>
    <w:rsid w:val="00B33BAD"/>
    <w:rsid w:val="00B35115"/>
    <w:rsid w:val="00B359E5"/>
    <w:rsid w:val="00B514D1"/>
    <w:rsid w:val="00B520B5"/>
    <w:rsid w:val="00B67B6D"/>
    <w:rsid w:val="00B7628F"/>
    <w:rsid w:val="00BA5175"/>
    <w:rsid w:val="00BB7D65"/>
    <w:rsid w:val="00BC71C4"/>
    <w:rsid w:val="00BD2CA4"/>
    <w:rsid w:val="00C07AC4"/>
    <w:rsid w:val="00C10D35"/>
    <w:rsid w:val="00C341EC"/>
    <w:rsid w:val="00C4384A"/>
    <w:rsid w:val="00C52963"/>
    <w:rsid w:val="00C6330D"/>
    <w:rsid w:val="00C719E3"/>
    <w:rsid w:val="00C8126E"/>
    <w:rsid w:val="00C87AA8"/>
    <w:rsid w:val="00CA0490"/>
    <w:rsid w:val="00CA6070"/>
    <w:rsid w:val="00CB100F"/>
    <w:rsid w:val="00D000C7"/>
    <w:rsid w:val="00D12717"/>
    <w:rsid w:val="00D20045"/>
    <w:rsid w:val="00D2058B"/>
    <w:rsid w:val="00D32E6D"/>
    <w:rsid w:val="00D53805"/>
    <w:rsid w:val="00D54143"/>
    <w:rsid w:val="00D67EA4"/>
    <w:rsid w:val="00D75D2B"/>
    <w:rsid w:val="00D8027B"/>
    <w:rsid w:val="00D84F21"/>
    <w:rsid w:val="00DA0125"/>
    <w:rsid w:val="00DA1546"/>
    <w:rsid w:val="00DA1A52"/>
    <w:rsid w:val="00DC1CA0"/>
    <w:rsid w:val="00DC43D9"/>
    <w:rsid w:val="00DD5638"/>
    <w:rsid w:val="00E02B48"/>
    <w:rsid w:val="00E270EA"/>
    <w:rsid w:val="00E52142"/>
    <w:rsid w:val="00E65A08"/>
    <w:rsid w:val="00E66233"/>
    <w:rsid w:val="00E67DF8"/>
    <w:rsid w:val="00E70051"/>
    <w:rsid w:val="00E702FD"/>
    <w:rsid w:val="00E80AE6"/>
    <w:rsid w:val="00E85256"/>
    <w:rsid w:val="00E85D21"/>
    <w:rsid w:val="00E92CB7"/>
    <w:rsid w:val="00E95C88"/>
    <w:rsid w:val="00EA0E24"/>
    <w:rsid w:val="00EA3345"/>
    <w:rsid w:val="00EB0319"/>
    <w:rsid w:val="00EB13E1"/>
    <w:rsid w:val="00EC127C"/>
    <w:rsid w:val="00EC5195"/>
    <w:rsid w:val="00ED27B8"/>
    <w:rsid w:val="00ED67ED"/>
    <w:rsid w:val="00EE15EF"/>
    <w:rsid w:val="00EE1E54"/>
    <w:rsid w:val="00EF3B79"/>
    <w:rsid w:val="00F37A18"/>
    <w:rsid w:val="00F511C4"/>
    <w:rsid w:val="00F71800"/>
    <w:rsid w:val="00F824DF"/>
    <w:rsid w:val="00FA4874"/>
    <w:rsid w:val="00FA7C27"/>
    <w:rsid w:val="00FB6494"/>
    <w:rsid w:val="00FC1EC0"/>
    <w:rsid w:val="00FD2234"/>
    <w:rsid w:val="00FD78CB"/>
    <w:rsid w:val="00FE20D6"/>
    <w:rsid w:val="00FE2B0C"/>
    <w:rsid w:val="00FE4446"/>
    <w:rsid w:val="00FE6923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CC"/>
  </w:style>
  <w:style w:type="paragraph" w:styleId="2">
    <w:name w:val="heading 2"/>
    <w:basedOn w:val="a"/>
    <w:link w:val="20"/>
    <w:uiPriority w:val="9"/>
    <w:qFormat/>
    <w:rsid w:val="001E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25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25E8"/>
    <w:rPr>
      <w:b/>
      <w:bCs/>
    </w:rPr>
  </w:style>
  <w:style w:type="character" w:customStyle="1" w:styleId="apple-converted-space">
    <w:name w:val="apple-converted-space"/>
    <w:basedOn w:val="a0"/>
    <w:rsid w:val="001E2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2015-03-23T09:24:00Z</cp:lastPrinted>
  <dcterms:created xsi:type="dcterms:W3CDTF">2018-09-22T09:22:00Z</dcterms:created>
  <dcterms:modified xsi:type="dcterms:W3CDTF">2018-09-22T09:39:00Z</dcterms:modified>
</cp:coreProperties>
</file>